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86" w:rsidRDefault="00F54D86">
      <w:r>
        <w:t xml:space="preserve">                                                      Результаты промежуточной аттестации</w:t>
      </w:r>
    </w:p>
    <w:p w:rsidR="00F54D86" w:rsidRDefault="00F54D86">
      <w:r>
        <w:t xml:space="preserve">                               в МБОУ «Пестенькинская начальная общеобразовательная школа».</w:t>
      </w:r>
    </w:p>
    <w:p w:rsidR="00F54D86" w:rsidRDefault="00F54D86">
      <w:r>
        <w:t xml:space="preserve">                                                                   2013 – 2014 учебный год.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6"/>
        <w:gridCol w:w="1370"/>
        <w:gridCol w:w="1089"/>
        <w:gridCol w:w="1089"/>
        <w:gridCol w:w="1529"/>
        <w:gridCol w:w="1492"/>
        <w:gridCol w:w="1320"/>
        <w:gridCol w:w="1498"/>
      </w:tblGrid>
      <w:tr w:rsidR="00F54D86" w:rsidRPr="007F27E0" w:rsidTr="003C42BA">
        <w:tc>
          <w:tcPr>
            <w:tcW w:w="1980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Класс 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учащихся</w:t>
            </w:r>
          </w:p>
          <w:p w:rsidR="00F54D86" w:rsidRPr="007F27E0" w:rsidRDefault="00F54D86" w:rsidP="007F27E0">
            <w:pPr>
              <w:spacing w:after="0" w:line="240" w:lineRule="auto"/>
            </w:pPr>
          </w:p>
        </w:tc>
        <w:tc>
          <w:tcPr>
            <w:tcW w:w="1249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Математика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(тесты)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 xml:space="preserve">Сдавали 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Качество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Русский язык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(тесты)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Русский язык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(диктант)</w:t>
            </w:r>
          </w:p>
        </w:tc>
        <w:tc>
          <w:tcPr>
            <w:tcW w:w="1392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Литературное чтение (техника чтения)</w:t>
            </w:r>
          </w:p>
        </w:tc>
        <w:tc>
          <w:tcPr>
            <w:tcW w:w="135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Комплексная работа</w:t>
            </w:r>
          </w:p>
        </w:tc>
        <w:tc>
          <w:tcPr>
            <w:tcW w:w="120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Английский язык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(тесты)</w:t>
            </w:r>
          </w:p>
        </w:tc>
        <w:tc>
          <w:tcPr>
            <w:tcW w:w="136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Окружающий мир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(тесты)</w:t>
            </w:r>
          </w:p>
        </w:tc>
      </w:tr>
      <w:tr w:rsidR="00F54D86" w:rsidRPr="007F27E0" w:rsidTr="003C42BA">
        <w:tc>
          <w:tcPr>
            <w:tcW w:w="1980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1класс,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1ученик</w:t>
            </w:r>
          </w:p>
        </w:tc>
        <w:tc>
          <w:tcPr>
            <w:tcW w:w="1249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 xml:space="preserve">1 ученик, 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0%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0%</w:t>
            </w:r>
          </w:p>
        </w:tc>
        <w:tc>
          <w:tcPr>
            <w:tcW w:w="1392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0%</w:t>
            </w:r>
          </w:p>
        </w:tc>
        <w:tc>
          <w:tcPr>
            <w:tcW w:w="135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Базовый уровень – 0%</w:t>
            </w:r>
          </w:p>
        </w:tc>
        <w:tc>
          <w:tcPr>
            <w:tcW w:w="120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Нет</w:t>
            </w:r>
          </w:p>
        </w:tc>
        <w:tc>
          <w:tcPr>
            <w:tcW w:w="136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0%</w:t>
            </w:r>
          </w:p>
        </w:tc>
      </w:tr>
      <w:tr w:rsidR="00F54D86" w:rsidRPr="007F27E0" w:rsidTr="003C42BA">
        <w:tc>
          <w:tcPr>
            <w:tcW w:w="1980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 xml:space="preserve">2 класс, 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</w:p>
          <w:p w:rsidR="00F54D86" w:rsidRPr="007F27E0" w:rsidRDefault="00F54D86" w:rsidP="007F27E0">
            <w:pPr>
              <w:spacing w:after="0" w:line="240" w:lineRule="auto"/>
            </w:pPr>
          </w:p>
        </w:tc>
        <w:tc>
          <w:tcPr>
            <w:tcW w:w="1249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1392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135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Повышенный уровень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120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136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</w:tr>
      <w:tr w:rsidR="00F54D86" w:rsidRPr="007F27E0" w:rsidTr="003C42BA">
        <w:tc>
          <w:tcPr>
            <w:tcW w:w="1980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 xml:space="preserve">3 класс, 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2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</w:p>
          <w:p w:rsidR="00F54D86" w:rsidRPr="007F27E0" w:rsidRDefault="00F54D86" w:rsidP="007F27E0">
            <w:pPr>
              <w:spacing w:after="0" w:line="240" w:lineRule="auto"/>
            </w:pPr>
          </w:p>
          <w:p w:rsidR="00F54D86" w:rsidRPr="007F27E0" w:rsidRDefault="00F54D86" w:rsidP="007F27E0">
            <w:pPr>
              <w:spacing w:after="0" w:line="240" w:lineRule="auto"/>
            </w:pPr>
          </w:p>
        </w:tc>
        <w:tc>
          <w:tcPr>
            <w:tcW w:w="1249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2 ученика,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100%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2 ученика,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2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1392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2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135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1 ученик базовый уровень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 xml:space="preserve">1 ученик 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Повышенный уровень – 50%</w:t>
            </w:r>
          </w:p>
        </w:tc>
        <w:tc>
          <w:tcPr>
            <w:tcW w:w="120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2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1364" w:type="dxa"/>
          </w:tcPr>
          <w:p w:rsidR="00F54D86" w:rsidRDefault="00F54D86" w:rsidP="007F27E0">
            <w:pPr>
              <w:spacing w:after="0" w:line="240" w:lineRule="auto"/>
            </w:pPr>
            <w:r>
              <w:t>2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>
              <w:t>50 %</w:t>
            </w:r>
          </w:p>
        </w:tc>
      </w:tr>
      <w:tr w:rsidR="00F54D86" w:rsidRPr="007F27E0" w:rsidTr="003C42BA">
        <w:tc>
          <w:tcPr>
            <w:tcW w:w="1980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класс,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</w:t>
            </w:r>
          </w:p>
        </w:tc>
        <w:tc>
          <w:tcPr>
            <w:tcW w:w="1249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 - 2 ученика.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ученика,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75%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1392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75%</w:t>
            </w:r>
          </w:p>
        </w:tc>
        <w:tc>
          <w:tcPr>
            <w:tcW w:w="135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Нет</w:t>
            </w:r>
          </w:p>
        </w:tc>
        <w:tc>
          <w:tcPr>
            <w:tcW w:w="120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136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</w:tr>
      <w:tr w:rsidR="00F54D86" w:rsidRPr="007F27E0" w:rsidTr="003C42BA">
        <w:tc>
          <w:tcPr>
            <w:tcW w:w="1980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Итого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1 – 4классы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8 учеников</w:t>
            </w:r>
          </w:p>
        </w:tc>
        <w:tc>
          <w:tcPr>
            <w:tcW w:w="1249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8 учеников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75%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8 учеников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62,5%</w:t>
            </w:r>
          </w:p>
        </w:tc>
        <w:tc>
          <w:tcPr>
            <w:tcW w:w="99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8 учеников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1392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8 учеников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62,5%</w:t>
            </w:r>
          </w:p>
        </w:tc>
        <w:tc>
          <w:tcPr>
            <w:tcW w:w="1358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4 ученика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50%</w:t>
            </w:r>
          </w:p>
        </w:tc>
        <w:tc>
          <w:tcPr>
            <w:tcW w:w="1204" w:type="dxa"/>
          </w:tcPr>
          <w:p w:rsidR="00F54D86" w:rsidRPr="007F27E0" w:rsidRDefault="00F54D86" w:rsidP="007F27E0">
            <w:pPr>
              <w:spacing w:after="0" w:line="240" w:lineRule="auto"/>
            </w:pPr>
            <w:r w:rsidRPr="007F27E0">
              <w:t>7 учеников</w:t>
            </w:r>
          </w:p>
          <w:p w:rsidR="00F54D86" w:rsidRPr="007F27E0" w:rsidRDefault="00F54D86" w:rsidP="007F27E0">
            <w:pPr>
              <w:spacing w:after="0" w:line="240" w:lineRule="auto"/>
            </w:pPr>
            <w:r w:rsidRPr="007F27E0">
              <w:t>57%</w:t>
            </w:r>
          </w:p>
        </w:tc>
        <w:tc>
          <w:tcPr>
            <w:tcW w:w="1364" w:type="dxa"/>
          </w:tcPr>
          <w:p w:rsidR="00F54D86" w:rsidRDefault="00F54D86" w:rsidP="007F27E0">
            <w:pPr>
              <w:spacing w:after="0" w:line="240" w:lineRule="auto"/>
            </w:pPr>
            <w:r w:rsidRPr="007F27E0">
              <w:t>8 учеников</w:t>
            </w:r>
          </w:p>
          <w:p w:rsidR="00F54D86" w:rsidRPr="003C42BA" w:rsidRDefault="00F54D86" w:rsidP="003C42BA">
            <w:r>
              <w:t>50 %</w:t>
            </w:r>
          </w:p>
        </w:tc>
      </w:tr>
    </w:tbl>
    <w:p w:rsidR="00F54D86" w:rsidRDefault="00F54D86"/>
    <w:p w:rsidR="00F54D86" w:rsidRPr="003C42BA" w:rsidRDefault="00F54D86" w:rsidP="003C42BA"/>
    <w:p w:rsidR="00F54D86" w:rsidRDefault="00F54D86" w:rsidP="003C42BA"/>
    <w:p w:rsidR="00F54D86" w:rsidRPr="003C42BA" w:rsidRDefault="00F54D86" w:rsidP="003C42BA">
      <w:r>
        <w:t>Директор школы                                                      Г.С. Галкина</w:t>
      </w:r>
    </w:p>
    <w:sectPr w:rsidR="00F54D86" w:rsidRPr="003C42BA" w:rsidSect="00E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3C"/>
    <w:rsid w:val="003C42BA"/>
    <w:rsid w:val="003E0ACF"/>
    <w:rsid w:val="007232F8"/>
    <w:rsid w:val="00786806"/>
    <w:rsid w:val="007F27E0"/>
    <w:rsid w:val="00A65289"/>
    <w:rsid w:val="00B427A9"/>
    <w:rsid w:val="00B95B3C"/>
    <w:rsid w:val="00E8496C"/>
    <w:rsid w:val="00F5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5B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186</Words>
  <Characters>1064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Галкина.Г.С</cp:lastModifiedBy>
  <cp:revision>4</cp:revision>
  <dcterms:created xsi:type="dcterms:W3CDTF">2014-05-04T16:44:00Z</dcterms:created>
  <dcterms:modified xsi:type="dcterms:W3CDTF">2014-04-30T11:02:00Z</dcterms:modified>
</cp:coreProperties>
</file>